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19F0">
      <w:pPr>
        <w:pStyle w:val="8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烟台石川密封科技股份有限公司</w:t>
      </w:r>
    </w:p>
    <w:p w14:paraId="48D42BD7">
      <w:pPr>
        <w:pStyle w:val="8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厚涂层金属涂胶板技改扩产项目（重新报批）</w:t>
      </w:r>
    </w:p>
    <w:p w14:paraId="68129A46">
      <w:pPr>
        <w:pStyle w:val="8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bidi="ar"/>
        </w:rPr>
        <w:t>环境影响评价公众参与第</w:t>
      </w:r>
      <w:r>
        <w:rPr>
          <w:rFonts w:hint="eastAsia" w:ascii="黑体" w:hAnsi="黑体" w:eastAsia="黑体" w:cs="黑体"/>
          <w:bCs/>
          <w:sz w:val="32"/>
          <w:szCs w:val="32"/>
        </w:rPr>
        <w:t>二次公示</w:t>
      </w:r>
    </w:p>
    <w:p w14:paraId="222615D5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根据《中华人民共和国环境影响评价法》、《环境影响评价公众参与办法》等相关要求，现对《</w:t>
      </w:r>
      <w:r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  <w:t>厚涂层金属涂胶板技改扩产项目（重新报批）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环境影响报告书》进行建设项目环境影响报告书征求意见稿公示：</w:t>
      </w:r>
    </w:p>
    <w:p w14:paraId="40105A81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bidi="ar"/>
        </w:rPr>
        <w:t>一、建设项目基本情况</w:t>
      </w:r>
    </w:p>
    <w:p w14:paraId="5463B8DA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建设项目名称：</w:t>
      </w:r>
      <w:r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  <w:t>厚涂层金属涂胶板技改扩产项目（重新报批）</w:t>
      </w:r>
    </w:p>
    <w:p w14:paraId="60D648F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建设性质：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"/>
        </w:rPr>
        <w:t>改扩建</w:t>
      </w:r>
    </w:p>
    <w:p w14:paraId="59F75019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sz w:val="28"/>
          <w:szCs w:val="28"/>
          <w:lang w:bidi="ar"/>
        </w:rPr>
      </w:pPr>
      <w:r>
        <w:rPr>
          <w:rFonts w:hint="default" w:ascii="Times New Roman" w:hAnsi="Times New Roman" w:eastAsia="宋体" w:cs="Times New Roman"/>
          <w:sz w:val="28"/>
          <w:szCs w:val="28"/>
          <w:lang w:bidi="ar"/>
        </w:rPr>
        <w:t>建设项目申报情形</w:t>
      </w:r>
      <w:r>
        <w:rPr>
          <w:rFonts w:hint="eastAsia" w:ascii="Times New Roman" w:hAnsi="Times New Roman" w:eastAsia="宋体" w:cs="Times New Roman"/>
          <w:sz w:val="28"/>
          <w:szCs w:val="28"/>
          <w:lang w:eastAsia="zh-CN" w:bidi="ar"/>
        </w:rPr>
        <w:t>：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 w:bidi="ar"/>
        </w:rPr>
        <w:t>重新报批</w:t>
      </w:r>
    </w:p>
    <w:p w14:paraId="2FECA388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建设单位：烟台石川密封科技股份有限公司</w:t>
      </w:r>
    </w:p>
    <w:p w14:paraId="41A2D70E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地理位置：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山东省烟台市芝罘区APEC科技工业园冰轮路3号</w:t>
      </w:r>
    </w:p>
    <w:p w14:paraId="402B5EB2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建设内容：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将1条生产线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 w:bidi="ar"/>
        </w:rPr>
        <w:t>改为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新建车间，产能由87万m</w:t>
      </w:r>
      <w:r>
        <w:rPr>
          <w:rFonts w:hint="eastAsia" w:ascii="Times New Roman" w:hAnsi="Times New Roman" w:eastAsia="宋体" w:cs="Times New Roman"/>
          <w:bCs/>
          <w:sz w:val="28"/>
          <w:szCs w:val="28"/>
          <w:vertAlign w:val="superscript"/>
          <w:lang w:bidi="ar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厚涂层金属涂胶板提升至141万m</w:t>
      </w:r>
      <w:r>
        <w:rPr>
          <w:rFonts w:hint="eastAsia" w:ascii="Times New Roman" w:hAnsi="Times New Roman" w:eastAsia="宋体" w:cs="Times New Roman"/>
          <w:bCs/>
          <w:sz w:val="28"/>
          <w:szCs w:val="28"/>
          <w:vertAlign w:val="superscript"/>
          <w:lang w:bidi="ar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厚涂层金属涂胶板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。</w:t>
      </w:r>
    </w:p>
    <w:p w14:paraId="4F65E5A0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bidi="ar"/>
        </w:rPr>
        <w:t>二、建设单位</w:t>
      </w:r>
    </w:p>
    <w:p w14:paraId="619482C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建设单位：</w:t>
      </w:r>
      <w:bookmarkStart w:id="0" w:name="OLE_LINK1"/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烟台石川密封科技股份有限公司</w:t>
      </w:r>
      <w:bookmarkEnd w:id="0"/>
    </w:p>
    <w:p w14:paraId="0710008C"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联系地址：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山东省烟台市芝罘区APEC科技工业园冰轮路3号</w:t>
      </w:r>
    </w:p>
    <w:p w14:paraId="4244F54D">
      <w:pPr>
        <w:spacing w:line="360" w:lineRule="auto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联系人：</w:t>
      </w: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邢占清</w:t>
      </w:r>
    </w:p>
    <w:p w14:paraId="6A835107">
      <w:pPr>
        <w:spacing w:line="360" w:lineRule="auto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联系电话：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15763806517</w:t>
      </w:r>
    </w:p>
    <w:p w14:paraId="4AC87360">
      <w:pPr>
        <w:spacing w:line="360" w:lineRule="auto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邮箱：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bidi="ar"/>
        </w:rPr>
        <w:t>13031629718@163.com</w:t>
      </w:r>
    </w:p>
    <w:p w14:paraId="786BFE10">
      <w:pPr>
        <w:spacing w:line="360" w:lineRule="auto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bidi="ar"/>
        </w:rPr>
        <w:t>三、编制单位</w:t>
      </w:r>
    </w:p>
    <w:p w14:paraId="22F40A45">
      <w:pPr>
        <w:spacing w:line="360" w:lineRule="auto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建设单位：</w:t>
      </w:r>
      <w:r>
        <w:fldChar w:fldCharType="begin"/>
      </w:r>
      <w:r>
        <w:instrText xml:space="preserve"> HYPERLINK "javascript:viewHomeCompanyInfoView('115042915226497622')" </w:instrText>
      </w:r>
      <w:r>
        <w:fldChar w:fldCharType="separate"/>
      </w: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烟台云沣生态环境产业发展股份有限公司</w:t>
      </w: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fldChar w:fldCharType="end"/>
      </w:r>
    </w:p>
    <w:p w14:paraId="073ACECA">
      <w:pPr>
        <w:spacing w:line="360" w:lineRule="auto"/>
        <w:ind w:firstLine="560" w:firstLineChars="200"/>
        <w:rPr>
          <w:rFonts w:ascii="Times New Roman" w:hAnsi="Times New Roman" w:eastAsia="宋体" w:cs="Times New Roman"/>
          <w:bCs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bCs/>
          <w:sz w:val="28"/>
          <w:szCs w:val="28"/>
          <w:lang w:bidi="ar"/>
        </w:rPr>
        <w:t>联系地址：山东省烟台市经济技术开发区金沙江路131号普晟大厦11-12层</w:t>
      </w:r>
    </w:p>
    <w:p w14:paraId="7CF44434">
      <w:pPr>
        <w:spacing w:line="360" w:lineRule="auto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bidi="ar"/>
        </w:rPr>
        <w:t>四、报告征求意见稿、公众意见表</w:t>
      </w:r>
    </w:p>
    <w:p w14:paraId="27F6A00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公众可诵过电话、传真、信函、电子邮件等方式与项目建设单位进行联系，联系方式见上文，在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>10</w:t>
      </w: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个工作日内将填写的公众意见表等提交建设单位，反映与建设项目环境影响有关的意见和建议。</w:t>
      </w:r>
    </w:p>
    <w:p w14:paraId="138D6CE8">
      <w:pPr>
        <w:spacing w:line="360" w:lineRule="auto"/>
        <w:ind w:firstLine="643" w:firstLineChars="200"/>
        <w:rPr>
          <w:rFonts w:ascii="Times New Roman" w:hAnsi="Times New Roman"/>
          <w:b/>
          <w:bCs/>
          <w:sz w:val="32"/>
          <w:szCs w:val="21"/>
        </w:rPr>
      </w:pPr>
      <w:r>
        <w:rPr>
          <w:rFonts w:hint="eastAsia" w:ascii="Times New Roman" w:hAnsi="Times New Roman"/>
          <w:b/>
          <w:bCs/>
          <w:sz w:val="32"/>
          <w:szCs w:val="21"/>
        </w:rPr>
        <w:t xml:space="preserve">链接: https://pan.baidu.com/s/1iYr60lPQk9aD38D7Kh7n8Q?pwd=fy54 </w:t>
      </w:r>
    </w:p>
    <w:p w14:paraId="74345533">
      <w:pPr>
        <w:spacing w:line="360" w:lineRule="auto"/>
        <w:ind w:firstLine="643" w:firstLineChars="200"/>
        <w:rPr>
          <w:rFonts w:ascii="Times New Roman" w:hAnsi="Times New Roman"/>
          <w:b/>
          <w:bCs/>
          <w:sz w:val="32"/>
          <w:szCs w:val="21"/>
        </w:rPr>
      </w:pPr>
      <w:r>
        <w:rPr>
          <w:rFonts w:hint="eastAsia" w:ascii="Times New Roman" w:hAnsi="Times New Roman"/>
          <w:b/>
          <w:bCs/>
          <w:sz w:val="32"/>
          <w:szCs w:val="21"/>
        </w:rPr>
        <w:t xml:space="preserve">提取码: fy54 </w:t>
      </w:r>
    </w:p>
    <w:p w14:paraId="1DA16504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自公示之日起10个工作日。</w:t>
      </w:r>
    </w:p>
    <w:p w14:paraId="66F2D98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  <w:lang w:bidi="ar"/>
        </w:rPr>
      </w:pPr>
      <w:r>
        <w:rPr>
          <w:rFonts w:hint="eastAsia" w:ascii="Times New Roman" w:hAnsi="Times New Roman" w:eastAsia="宋体" w:cs="Times New Roman"/>
          <w:sz w:val="28"/>
          <w:szCs w:val="28"/>
          <w:lang w:bidi="ar"/>
        </w:rPr>
        <w:t>希望你们能积极参与该项活动，发表你们的意见，为项目的建设和控制污染献计献策。我们将认真研究采纳正确的意见，将项目的环境不利影响降低到最低限度，实现经济效益、环境效益和社会效益的统一。</w:t>
      </w:r>
    </w:p>
    <w:p w14:paraId="734E3086">
      <w:pPr>
        <w:pStyle w:val="2"/>
        <w:spacing w:line="360" w:lineRule="auto"/>
        <w:jc w:val="right"/>
        <w:rPr>
          <w:rFonts w:eastAsia="宋体" w:cs="Times New Roman"/>
          <w:szCs w:val="21"/>
          <w:lang w:bidi="ar"/>
        </w:rPr>
      </w:pPr>
    </w:p>
    <w:p w14:paraId="56AD508D">
      <w:pPr>
        <w:pStyle w:val="2"/>
        <w:spacing w:line="360" w:lineRule="auto"/>
        <w:jc w:val="right"/>
        <w:rPr>
          <w:rFonts w:eastAsia="宋体" w:cs="Times New Roman"/>
          <w:szCs w:val="28"/>
          <w:lang w:bidi="ar"/>
        </w:rPr>
      </w:pPr>
      <w:bookmarkStart w:id="1" w:name="_GoBack"/>
      <w:bookmarkEnd w:id="1"/>
      <w:r>
        <w:rPr>
          <w:rFonts w:hint="eastAsia" w:eastAsia="宋体" w:cs="Times New Roman"/>
          <w:szCs w:val="28"/>
          <w:lang w:bidi="ar"/>
        </w:rPr>
        <w:t>烟台石川密封科技股份有限公司</w:t>
      </w:r>
    </w:p>
    <w:p w14:paraId="6E1920B3">
      <w:pPr>
        <w:pStyle w:val="2"/>
        <w:spacing w:line="360" w:lineRule="auto"/>
        <w:jc w:val="right"/>
        <w:rPr>
          <w:sz w:val="32"/>
          <w:szCs w:val="21"/>
        </w:rPr>
      </w:pPr>
      <w:r>
        <w:rPr>
          <w:rFonts w:hint="eastAsia" w:eastAsia="宋体" w:cs="Times New Roman"/>
          <w:szCs w:val="21"/>
          <w:lang w:bidi="ar"/>
        </w:rPr>
        <w:t>2025年5月16日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164C8"/>
    <w:rsid w:val="000327FA"/>
    <w:rsid w:val="00032B42"/>
    <w:rsid w:val="000B6114"/>
    <w:rsid w:val="000C207F"/>
    <w:rsid w:val="002253FC"/>
    <w:rsid w:val="00340CF7"/>
    <w:rsid w:val="003A155D"/>
    <w:rsid w:val="00430474"/>
    <w:rsid w:val="00433EB4"/>
    <w:rsid w:val="004D4731"/>
    <w:rsid w:val="006653FF"/>
    <w:rsid w:val="00846D72"/>
    <w:rsid w:val="00887D07"/>
    <w:rsid w:val="009C223C"/>
    <w:rsid w:val="00F701A5"/>
    <w:rsid w:val="06A164C8"/>
    <w:rsid w:val="0AC20FA3"/>
    <w:rsid w:val="0E8860F8"/>
    <w:rsid w:val="0EA63619"/>
    <w:rsid w:val="223B5668"/>
    <w:rsid w:val="22DF67A1"/>
    <w:rsid w:val="459613CA"/>
    <w:rsid w:val="4890451C"/>
    <w:rsid w:val="56486A5C"/>
    <w:rsid w:val="583A0F85"/>
    <w:rsid w:val="5CB4635F"/>
    <w:rsid w:val="6BD12D00"/>
    <w:rsid w:val="6DC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10440"/>
      </w:tabs>
      <w:ind w:firstLine="560"/>
      <w:jc w:val="left"/>
    </w:pPr>
    <w:rPr>
      <w:rFonts w:ascii="Times New Roman" w:hAnsi="Times New Roman"/>
      <w:sz w:val="28"/>
      <w:szCs w:val="20"/>
    </w:rPr>
  </w:style>
  <w:style w:type="paragraph" w:styleId="3">
    <w:name w:val="Body Text Indent"/>
    <w:basedOn w:val="1"/>
    <w:next w:val="4"/>
    <w:uiPriority w:val="99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ind w:left="90" w:leftChars="32" w:firstLine="560"/>
    </w:pPr>
    <w:rPr>
      <w:rFonts w:cs="宋体"/>
    </w:rPr>
  </w:style>
  <w:style w:type="paragraph" w:customStyle="1" w:styleId="5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3"/>
    <w:next w:val="1"/>
    <w:unhideWhenUsed/>
    <w:uiPriority w:val="99"/>
    <w:pPr>
      <w:snapToGrid w:val="0"/>
      <w:spacing w:line="360" w:lineRule="auto"/>
      <w:ind w:firstLine="420" w:firstLineChars="200"/>
    </w:pPr>
    <w:rPr>
      <w:kern w:val="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750</Characters>
  <Lines>20</Lines>
  <Paragraphs>28</Paragraphs>
  <TotalTime>0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2025-02-07T01:19:00Z</dcterms:created>
  <dc:creator>◇﹊胡萝卜不红ご</dc:creator>
  <cp:lastModifiedBy>◇﹊胡萝卜不红ご</cp:lastModifiedBy>
  <dcterms:modified xsi:type="dcterms:W3CDTF">2025-11-05T07:01:07Z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27ADD5958BB048799A476DAF9634EF70_11</vt:lpwstr>
  </property>
  <property fmtid="{D5CDD505-2E9C-101B-9397-08002B2CF9AE}" pid="4" name="KSOTemplateDocerSaveRecord">
    <vt:lpwstr>eyJoZGlkIjoiMTdkYThiM2UyZTk0MWY2NTExOWE5NDU5MTdkZTFjZmEiLCJ1c2VySWQiOiIyMDc4MzI3ODkifQ==</vt:lpwstr>
  </property>
</Properties>
</file>